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22" w:rsidRDefault="00E83672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PENGELOLAAN SAMPAH</w:t>
      </w:r>
    </w:p>
    <w:p w:rsidR="00DE2BF1" w:rsidRPr="00D13F20" w:rsidRDefault="00E83672" w:rsidP="004B34F7">
      <w:pPr>
        <w:pStyle w:val="Heading1"/>
        <w:spacing w:before="83" w:line="343" w:lineRule="auto"/>
        <w:ind w:left="0" w:right="4133"/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DE2BF1" w:rsidRPr="004B34F7" w:rsidRDefault="00A8197B" w:rsidP="008627E4">
      <w:pPr>
        <w:spacing w:line="242" w:lineRule="auto"/>
        <w:ind w:right="36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PERDA KABUPATEN SRAGEN NO. </w:t>
      </w:r>
      <w:r w:rsidR="00E37A22">
        <w:rPr>
          <w:rFonts w:ascii="Bookman Old Style" w:hAnsi="Bookman Old Style"/>
          <w:b/>
          <w:sz w:val="24"/>
          <w:lang w:val="id-ID"/>
        </w:rPr>
        <w:t>2</w:t>
      </w:r>
      <w:r w:rsidR="00E83672">
        <w:rPr>
          <w:rFonts w:ascii="Bookman Old Style" w:hAnsi="Bookman Old Style"/>
          <w:b/>
          <w:sz w:val="24"/>
        </w:rPr>
        <w:t xml:space="preserve"> TAHUN 2023</w:t>
      </w:r>
      <w:r w:rsidR="00E13EB1">
        <w:rPr>
          <w:rFonts w:ascii="Bookman Old Style" w:hAnsi="Bookman Old Style"/>
          <w:b/>
          <w:color w:val="000000" w:themeColor="text1"/>
          <w:sz w:val="24"/>
        </w:rPr>
        <w:t>,</w:t>
      </w:r>
      <w:r w:rsidR="009305C7">
        <w:rPr>
          <w:rFonts w:ascii="Bookman Old Style" w:hAnsi="Bookman Old Style"/>
          <w:b/>
          <w:color w:val="000000" w:themeColor="text1"/>
          <w:sz w:val="24"/>
          <w:lang w:val="en-US"/>
        </w:rPr>
        <w:t xml:space="preserve"> </w:t>
      </w:r>
      <w:r w:rsidR="008D4ED2">
        <w:rPr>
          <w:rFonts w:ascii="Bookman Old Style" w:hAnsi="Bookman Old Style"/>
          <w:b/>
          <w:color w:val="000000" w:themeColor="text1"/>
          <w:sz w:val="24"/>
        </w:rPr>
        <w:t>LD. 2023</w:t>
      </w:r>
      <w:r w:rsidR="00670AE3">
        <w:rPr>
          <w:rFonts w:ascii="Bookman Old Style" w:hAnsi="Bookman Old Style"/>
          <w:b/>
          <w:color w:val="000000" w:themeColor="text1"/>
          <w:sz w:val="24"/>
        </w:rPr>
        <w:t>/NO.</w:t>
      </w:r>
      <w:r w:rsidR="00670AE3">
        <w:rPr>
          <w:rFonts w:ascii="Bookman Old Style" w:hAnsi="Bookman Old Style"/>
          <w:b/>
          <w:color w:val="000000" w:themeColor="text1"/>
          <w:sz w:val="24"/>
          <w:lang w:val="id-ID"/>
        </w:rPr>
        <w:t xml:space="preserve"> </w:t>
      </w:r>
      <w:r w:rsidR="00E37A22">
        <w:rPr>
          <w:rFonts w:ascii="Bookman Old Style" w:hAnsi="Bookman Old Style"/>
          <w:b/>
          <w:color w:val="000000" w:themeColor="text1"/>
          <w:sz w:val="24"/>
          <w:lang w:val="en-US"/>
        </w:rPr>
        <w:t>2</w:t>
      </w:r>
      <w:r w:rsidR="009305C7" w:rsidRPr="005266CB">
        <w:rPr>
          <w:rFonts w:ascii="Bookman Old Style" w:hAnsi="Bookman Old Style"/>
          <w:b/>
          <w:color w:val="000000" w:themeColor="text1"/>
          <w:sz w:val="24"/>
          <w:lang w:val="en-US"/>
        </w:rPr>
        <w:t>,</w:t>
      </w:r>
      <w:r w:rsidR="00E13EB1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 w:rsidR="00E37A22">
        <w:rPr>
          <w:rFonts w:ascii="Bookman Old Style" w:hAnsi="Bookman Old Style"/>
          <w:b/>
          <w:color w:val="000000" w:themeColor="text1"/>
          <w:sz w:val="24"/>
        </w:rPr>
        <w:t>TLD NO.2</w:t>
      </w:r>
      <w:r w:rsidR="008E72EC">
        <w:rPr>
          <w:rFonts w:ascii="Bookman Old Style" w:hAnsi="Bookman Old Style"/>
          <w:b/>
          <w:color w:val="000000" w:themeColor="text1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 xml:space="preserve">SETDA KABUPATEN SRAGEN : </w:t>
      </w:r>
      <w:r w:rsidR="00035AA5">
        <w:rPr>
          <w:rFonts w:ascii="Bookman Old Style" w:hAnsi="Bookman Old Style"/>
          <w:b/>
          <w:sz w:val="24"/>
          <w:lang w:val="id-ID"/>
        </w:rPr>
        <w:t>29</w:t>
      </w:r>
      <w:bookmarkStart w:id="0" w:name="_GoBack"/>
      <w:bookmarkEnd w:id="0"/>
      <w:r w:rsidR="009A750D" w:rsidRPr="004B34F7">
        <w:rPr>
          <w:rFonts w:ascii="Bookman Old Style" w:hAnsi="Bookman Old Style"/>
          <w:b/>
          <w:sz w:val="24"/>
        </w:rPr>
        <w:t xml:space="preserve"> HLM</w:t>
      </w:r>
    </w:p>
    <w:p w:rsidR="00DE2BF1" w:rsidRDefault="009A750D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  <w:r w:rsidRPr="004B34F7">
        <w:rPr>
          <w:rFonts w:ascii="Bookman Old Style" w:hAnsi="Bookman Old Style"/>
          <w:b/>
          <w:sz w:val="24"/>
        </w:rPr>
        <w:t>PERATURAN</w:t>
      </w:r>
      <w:r w:rsidRPr="004B34F7">
        <w:rPr>
          <w:rFonts w:ascii="Bookman Old Style" w:hAnsi="Bookman Old Style"/>
          <w:b/>
          <w:sz w:val="24"/>
        </w:rPr>
        <w:tab/>
      </w:r>
      <w:r w:rsidR="00A8197B">
        <w:rPr>
          <w:rFonts w:ascii="Bookman Old Style" w:hAnsi="Bookman Old Style"/>
          <w:b/>
          <w:sz w:val="24"/>
        </w:rPr>
        <w:t>DAERAH</w:t>
      </w:r>
      <w:r w:rsidR="00A8197B">
        <w:rPr>
          <w:rFonts w:ascii="Bookman Old Style" w:hAnsi="Bookman Old Style"/>
          <w:b/>
          <w:sz w:val="24"/>
        </w:rPr>
        <w:tab/>
        <w:t>KABUPATEN</w:t>
      </w:r>
      <w:r w:rsidR="00A8197B">
        <w:rPr>
          <w:rFonts w:ascii="Bookman Old Style" w:hAnsi="Bookman Old Style"/>
          <w:b/>
          <w:sz w:val="24"/>
        </w:rPr>
        <w:tab/>
        <w:t>SRAGEN</w:t>
      </w:r>
      <w:r w:rsidR="00A8197B">
        <w:rPr>
          <w:rFonts w:ascii="Bookman Old Style" w:hAnsi="Bookman Old Style"/>
          <w:b/>
          <w:sz w:val="24"/>
          <w:lang w:val="id-ID"/>
        </w:rPr>
        <w:t xml:space="preserve"> </w:t>
      </w:r>
      <w:r w:rsidRPr="004B34F7">
        <w:rPr>
          <w:rFonts w:ascii="Bookman Old Style" w:hAnsi="Bookman Old Style"/>
          <w:b/>
          <w:spacing w:val="-3"/>
          <w:sz w:val="24"/>
        </w:rPr>
        <w:t>TENTANG</w:t>
      </w:r>
      <w:r w:rsidR="00E37A2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E83672">
        <w:rPr>
          <w:rFonts w:ascii="Bookman Old Style" w:hAnsi="Bookman Old Style"/>
          <w:b/>
          <w:sz w:val="24"/>
          <w:szCs w:val="24"/>
          <w:lang w:val="en-US"/>
        </w:rPr>
        <w:t>PENGELOLAAN SAMPAH</w:t>
      </w:r>
      <w:r>
        <w:rPr>
          <w:b/>
          <w:sz w:val="24"/>
        </w:rPr>
        <w:t>.</w:t>
      </w:r>
    </w:p>
    <w:p w:rsidR="005B783B" w:rsidRDefault="005B783B" w:rsidP="00A8197B">
      <w:pPr>
        <w:tabs>
          <w:tab w:val="left" w:pos="2303"/>
          <w:tab w:val="left" w:pos="4022"/>
          <w:tab w:val="left" w:pos="6217"/>
        </w:tabs>
        <w:spacing w:before="107"/>
        <w:ind w:right="116"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441"/>
        <w:gridCol w:w="236"/>
        <w:gridCol w:w="7085"/>
      </w:tblGrid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 w:rsidRPr="007417A7">
              <w:rPr>
                <w:rFonts w:ascii="Bookman Old Style" w:hAnsi="Bookman Old Style"/>
                <w:b/>
                <w:sz w:val="24"/>
                <w:szCs w:val="24"/>
              </w:rPr>
              <w:t>ABSTRAK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Default="005B783B" w:rsidP="00E83672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Pr="00A8197B">
              <w:rPr>
                <w:rFonts w:ascii="Bookman Old Style" w:hAnsi="Bookman Old Style"/>
                <w:sz w:val="24"/>
                <w:szCs w:val="24"/>
              </w:rPr>
              <w:t>ahwa</w:t>
            </w:r>
            <w:r w:rsidRPr="00A8197B">
              <w:rPr>
                <w:rFonts w:ascii="Bookman Old Style" w:eastAsiaTheme="minorHAnsi" w:hAnsi="Bookman Old Style" w:cs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persoalan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sampah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tidak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hanya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mempengaruhi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estetika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kenyamanan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tetapi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juga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berpengaruh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terhadap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kesehatan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penduduk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akibat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polusi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bahan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beracun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dari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sampah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menjadi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isu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pembangunan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berkelanjutan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tingkat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daerah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maupun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nasional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akibat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dari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pola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produksi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konsumsi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berbagai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material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produk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berdampak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pada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terus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meningkatnya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eksploitasi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sumber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daya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alam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serta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meningkatnya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emisi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karbon</w:t>
            </w:r>
            <w:proofErr w:type="spellEnd"/>
            <w:r w:rsidRPr="00A8197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5B783B" w:rsidRDefault="005B783B" w:rsidP="00E83672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5B783B">
              <w:rPr>
                <w:rFonts w:ascii="Bookman Old Style" w:hAnsi="Bookman Old Style"/>
                <w:sz w:val="24"/>
                <w:szCs w:val="24"/>
              </w:rPr>
              <w:t>Dasar hukum peraturan ini adalah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Pasal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18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ayat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(6)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Undang-undang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Dasar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Republik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1946; UU No. 13 </w:t>
            </w:r>
            <w:proofErr w:type="spellStart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Pr="005B783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1950; </w:t>
            </w:r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UU No. 18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2008; UU No 32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2009; UU No. 6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sebagimana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UU No 11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2020; UU No. 23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beberapa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kali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terakhir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UU No. 11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2020; UU No. 30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sebagaimana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telah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diubah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UU No. 11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2020; PP No. 81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2012; PP No. 46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2017;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Perpres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 97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2017;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Perpres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 27 </w:t>
            </w:r>
            <w:proofErr w:type="spellStart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E8367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2020; </w:t>
            </w:r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PP No. 21 </w:t>
            </w:r>
            <w:proofErr w:type="spellStart"/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2021; PP No. 22 </w:t>
            </w:r>
            <w:proofErr w:type="spellStart"/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2021; </w:t>
            </w:r>
            <w:proofErr w:type="spellStart"/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>Perda</w:t>
            </w:r>
            <w:proofErr w:type="spellEnd"/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No. 3 </w:t>
            </w:r>
            <w:proofErr w:type="spellStart"/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>Tahun</w:t>
            </w:r>
            <w:proofErr w:type="spellEnd"/>
            <w:r w:rsidR="00330CF5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2014</w:t>
            </w:r>
            <w:r w:rsidRPr="005B783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5B783B" w:rsidRPr="005B783B" w:rsidRDefault="005B783B" w:rsidP="005B783B">
            <w:pPr>
              <w:tabs>
                <w:tab w:val="left" w:pos="1902"/>
              </w:tabs>
              <w:spacing w:before="113"/>
              <w:jc w:val="both"/>
              <w:rPr>
                <w:rFonts w:ascii="Bookman Old Style" w:hAnsi="Bookman Old Style"/>
                <w:sz w:val="24"/>
              </w:rPr>
            </w:pPr>
            <w:r w:rsidRPr="005B783B">
              <w:rPr>
                <w:rFonts w:ascii="Bookman Old Style" w:hAnsi="Bookman Old Style"/>
                <w:sz w:val="24"/>
              </w:rPr>
              <w:t>Dalam Peraturan daerah ini diatur tentang</w:t>
            </w:r>
            <w:r w:rsidRPr="005B783B">
              <w:rPr>
                <w:rFonts w:ascii="Bookman Old Style" w:hAnsi="Bookman Old Style"/>
                <w:spacing w:val="-6"/>
                <w:sz w:val="24"/>
              </w:rPr>
              <w:t xml:space="preserve"> </w:t>
            </w:r>
            <w:r w:rsidRPr="005B783B">
              <w:rPr>
                <w:rFonts w:ascii="Bookman Old Style" w:hAnsi="Bookman Old Style"/>
                <w:sz w:val="24"/>
              </w:rPr>
              <w:t>:</w:t>
            </w:r>
          </w:p>
          <w:p w:rsidR="005B783B" w:rsidRPr="00AC4A40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Tugas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Wewenang</w:t>
            </w:r>
            <w:proofErr w:type="spellEnd"/>
            <w:r w:rsidR="00AC4A40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AC4A40" w:rsidRPr="00E37A22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Kebijakan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Strategi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Sampah</w:t>
            </w:r>
            <w:proofErr w:type="spellEnd"/>
            <w:r w:rsidR="00AC4A40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E37A22" w:rsidRPr="00E37A22" w:rsidRDefault="00E37A22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Hak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Kewajiban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E37A22" w:rsidRPr="00E37A22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Sampah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Kawasan</w:t>
            </w:r>
            <w:proofErr w:type="spellEnd"/>
            <w:r w:rsidR="00E37A22"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E37A22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Penyelenggaran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Sampah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Sistem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Tanggap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Darurat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Kelembagaan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Kerjasama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Perizinan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Sampah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Retribusi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Kompensasi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Insentif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Disinsentif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Pengembangan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Penerapan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Teknologi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Sistem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Informasi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Pembinaan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Pengawasan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Partisipasi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Peran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Serta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Masyarakat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P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lastRenderedPageBreak/>
              <w:t>Sanksi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>;</w:t>
            </w:r>
          </w:p>
          <w:p w:rsid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Penyidikan;</w:t>
            </w:r>
          </w:p>
          <w:p w:rsid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Ketentuan Pidana;</w:t>
            </w:r>
          </w:p>
          <w:p w:rsidR="00330CF5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Ketentuan Peralihan; dan</w:t>
            </w:r>
          </w:p>
          <w:p w:rsidR="00330CF5" w:rsidRPr="00AC4A40" w:rsidRDefault="00330CF5" w:rsidP="005B783B">
            <w:pPr>
              <w:pStyle w:val="ListParagraph"/>
              <w:numPr>
                <w:ilvl w:val="0"/>
                <w:numId w:val="1"/>
              </w:numPr>
              <w:tabs>
                <w:tab w:val="left" w:pos="2011"/>
              </w:tabs>
              <w:spacing w:before="119"/>
              <w:ind w:left="451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Ketentuan Penutup.</w:t>
            </w:r>
          </w:p>
          <w:p w:rsidR="00AC4A40" w:rsidRDefault="00AC4A40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</w:tr>
      <w:tr w:rsidR="005B783B" w:rsidTr="00661475">
        <w:tc>
          <w:tcPr>
            <w:tcW w:w="1557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</w:rPr>
              <w:lastRenderedPageBreak/>
              <w:t>CATATAN</w:t>
            </w:r>
          </w:p>
        </w:tc>
        <w:tc>
          <w:tcPr>
            <w:tcW w:w="441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986969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szCs w:val="24"/>
              </w:rPr>
            </w:pPr>
            <w:r w:rsidRPr="00661475">
              <w:rPr>
                <w:rFonts w:ascii="Bookman Old Style" w:hAnsi="Bookman Old Style"/>
                <w:sz w:val="24"/>
                <w:szCs w:val="24"/>
              </w:rPr>
              <w:t xml:space="preserve">Perda ini mulai berlaku pada tanggal diundangkan, tanggal </w:t>
            </w:r>
            <w:r w:rsidRPr="0066147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17 </w:t>
            </w:r>
            <w:proofErr w:type="spellStart"/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>Juli</w:t>
            </w:r>
            <w:proofErr w:type="spellEnd"/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Pr="0066147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5B783B" w:rsidTr="00661475">
        <w:tc>
          <w:tcPr>
            <w:tcW w:w="1557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5B783B" w:rsidRPr="005B783B" w:rsidRDefault="005B783B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5B783B" w:rsidRPr="00661475" w:rsidRDefault="005B783B" w:rsidP="00661475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lang w:val="en-US"/>
              </w:rPr>
            </w:pPr>
            <w:r w:rsidRPr="005B783B">
              <w:rPr>
                <w:rFonts w:ascii="Bookman Old Style" w:hAnsi="Bookman Old Style"/>
                <w:sz w:val="24"/>
              </w:rPr>
              <w:t xml:space="preserve">Perda ini ditetapkan di Sragen pada tanggal </w:t>
            </w:r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17 </w:t>
            </w:r>
            <w:proofErr w:type="spellStart"/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>Juli</w:t>
            </w:r>
            <w:proofErr w:type="spellEnd"/>
            <w:r w:rsidR="0098696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2023</w:t>
            </w:r>
            <w:r w:rsidR="00661475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661475" w:rsidTr="00661475">
        <w:trPr>
          <w:trHeight w:val="80"/>
        </w:trPr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-</w:t>
            </w:r>
          </w:p>
        </w:tc>
        <w:tc>
          <w:tcPr>
            <w:tcW w:w="7085" w:type="dxa"/>
          </w:tcPr>
          <w:p w:rsidR="00661475" w:rsidRPr="005B783B" w:rsidRDefault="00986969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Penjelasan 7</w:t>
            </w:r>
            <w:r w:rsidR="00661475">
              <w:rPr>
                <w:rFonts w:ascii="Bookman Old Style" w:hAnsi="Bookman Old Style"/>
                <w:sz w:val="24"/>
              </w:rPr>
              <w:t xml:space="preserve"> halaman.</w:t>
            </w:r>
          </w:p>
        </w:tc>
      </w:tr>
      <w:tr w:rsidR="00661475" w:rsidTr="00661475">
        <w:tc>
          <w:tcPr>
            <w:tcW w:w="1557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441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661475" w:rsidRDefault="00661475" w:rsidP="00A8197B">
            <w:pPr>
              <w:tabs>
                <w:tab w:val="left" w:pos="2303"/>
                <w:tab w:val="left" w:pos="4022"/>
                <w:tab w:val="left" w:pos="6217"/>
              </w:tabs>
              <w:spacing w:before="107"/>
              <w:ind w:right="116"/>
              <w:jc w:val="both"/>
              <w:rPr>
                <w:b/>
                <w:sz w:val="24"/>
                <w:lang w:val="en-US"/>
              </w:rPr>
            </w:pPr>
          </w:p>
        </w:tc>
        <w:tc>
          <w:tcPr>
            <w:tcW w:w="7085" w:type="dxa"/>
          </w:tcPr>
          <w:p w:rsidR="00661475" w:rsidRPr="005B783B" w:rsidRDefault="00661475" w:rsidP="005B783B">
            <w:pPr>
              <w:spacing w:before="120" w:line="276" w:lineRule="auto"/>
              <w:ind w:right="36"/>
              <w:jc w:val="both"/>
              <w:rPr>
                <w:rFonts w:ascii="Bookman Old Style" w:hAnsi="Bookman Old Style"/>
                <w:sz w:val="24"/>
              </w:rPr>
            </w:pPr>
          </w:p>
        </w:tc>
      </w:tr>
    </w:tbl>
    <w:p w:rsidR="00DE2BF1" w:rsidRPr="00AA0D59" w:rsidRDefault="00DE2BF1" w:rsidP="00AA0D59">
      <w:pPr>
        <w:tabs>
          <w:tab w:val="left" w:pos="1945"/>
        </w:tabs>
        <w:spacing w:before="201"/>
        <w:jc w:val="both"/>
        <w:rPr>
          <w:rFonts w:ascii="Bookman Old Style" w:hAnsi="Bookman Old Style"/>
          <w:sz w:val="24"/>
          <w:lang w:val="id-ID"/>
        </w:rPr>
      </w:pPr>
    </w:p>
    <w:sectPr w:rsidR="00DE2BF1" w:rsidRPr="00AA0D59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1CA"/>
    <w:multiLevelType w:val="hybridMultilevel"/>
    <w:tmpl w:val="DB90B6C6"/>
    <w:lvl w:ilvl="0" w:tplc="722A1D5A">
      <w:start w:val="1"/>
      <w:numFmt w:val="decimal"/>
      <w:lvlText w:val="%1."/>
      <w:lvlJc w:val="left"/>
      <w:pPr>
        <w:ind w:left="2367" w:hanging="360"/>
      </w:pPr>
      <w:rPr>
        <w:rFonts w:ascii="Bookman Old Style" w:eastAsia="Bookman Uralic" w:hAnsi="Bookman Old Style" w:cs="Bookman Uralic" w:hint="default"/>
        <w:spacing w:val="-20"/>
        <w:w w:val="99"/>
        <w:sz w:val="24"/>
        <w:szCs w:val="24"/>
        <w:lang w:val="id" w:eastAsia="en-US" w:bidi="ar-SA"/>
      </w:rPr>
    </w:lvl>
    <w:lvl w:ilvl="1" w:tplc="18EA3C7E">
      <w:numFmt w:val="bullet"/>
      <w:lvlText w:val="•"/>
      <w:lvlJc w:val="left"/>
      <w:pPr>
        <w:ind w:left="3048" w:hanging="360"/>
      </w:pPr>
      <w:rPr>
        <w:rFonts w:hint="default"/>
        <w:lang w:val="id" w:eastAsia="en-US" w:bidi="ar-SA"/>
      </w:rPr>
    </w:lvl>
    <w:lvl w:ilvl="2" w:tplc="3D7E59EE">
      <w:numFmt w:val="bullet"/>
      <w:lvlText w:val="•"/>
      <w:lvlJc w:val="left"/>
      <w:pPr>
        <w:ind w:left="3736" w:hanging="360"/>
      </w:pPr>
      <w:rPr>
        <w:rFonts w:hint="default"/>
        <w:lang w:val="id" w:eastAsia="en-US" w:bidi="ar-SA"/>
      </w:rPr>
    </w:lvl>
    <w:lvl w:ilvl="3" w:tplc="8E5013EA">
      <w:numFmt w:val="bullet"/>
      <w:lvlText w:val="•"/>
      <w:lvlJc w:val="left"/>
      <w:pPr>
        <w:ind w:left="4425" w:hanging="360"/>
      </w:pPr>
      <w:rPr>
        <w:rFonts w:hint="default"/>
        <w:lang w:val="id" w:eastAsia="en-US" w:bidi="ar-SA"/>
      </w:rPr>
    </w:lvl>
    <w:lvl w:ilvl="4" w:tplc="4AD677F8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5" w:tplc="DDFA584C">
      <w:numFmt w:val="bullet"/>
      <w:lvlText w:val="•"/>
      <w:lvlJc w:val="left"/>
      <w:pPr>
        <w:ind w:left="5802" w:hanging="360"/>
      </w:pPr>
      <w:rPr>
        <w:rFonts w:hint="default"/>
        <w:lang w:val="id" w:eastAsia="en-US" w:bidi="ar-SA"/>
      </w:rPr>
    </w:lvl>
    <w:lvl w:ilvl="6" w:tplc="D24AFADE">
      <w:numFmt w:val="bullet"/>
      <w:lvlText w:val="•"/>
      <w:lvlJc w:val="left"/>
      <w:pPr>
        <w:ind w:left="6490" w:hanging="360"/>
      </w:pPr>
      <w:rPr>
        <w:rFonts w:hint="default"/>
        <w:lang w:val="id" w:eastAsia="en-US" w:bidi="ar-SA"/>
      </w:rPr>
    </w:lvl>
    <w:lvl w:ilvl="7" w:tplc="AF9A3658">
      <w:numFmt w:val="bullet"/>
      <w:lvlText w:val="•"/>
      <w:lvlJc w:val="left"/>
      <w:pPr>
        <w:ind w:left="7178" w:hanging="360"/>
      </w:pPr>
      <w:rPr>
        <w:rFonts w:hint="default"/>
        <w:lang w:val="id" w:eastAsia="en-US" w:bidi="ar-SA"/>
      </w:rPr>
    </w:lvl>
    <w:lvl w:ilvl="8" w:tplc="1DD24372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1">
    <w:nsid w:val="24700DCB"/>
    <w:multiLevelType w:val="hybridMultilevel"/>
    <w:tmpl w:val="27BCAA6C"/>
    <w:lvl w:ilvl="0" w:tplc="F0F8166A">
      <w:numFmt w:val="bullet"/>
      <w:lvlText w:val="-"/>
      <w:lvlJc w:val="left"/>
      <w:pPr>
        <w:ind w:left="720" w:hanging="360"/>
      </w:pPr>
      <w:rPr>
        <w:rFonts w:ascii="Bookman Old Style" w:eastAsia="Bookman Uralic" w:hAnsi="Bookman Old Style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263"/>
    <w:multiLevelType w:val="hybridMultilevel"/>
    <w:tmpl w:val="4568F732"/>
    <w:lvl w:ilvl="0" w:tplc="D1B83BE0">
      <w:numFmt w:val="bullet"/>
      <w:lvlText w:val="-"/>
      <w:lvlJc w:val="left"/>
      <w:pPr>
        <w:ind w:left="1901" w:hanging="270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1" w:tplc="6EAE6E2A">
      <w:numFmt w:val="bullet"/>
      <w:lvlText w:val="-"/>
      <w:lvlJc w:val="left"/>
      <w:pPr>
        <w:ind w:left="1944" w:hanging="246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2" w:tplc="E0BAD19E">
      <w:numFmt w:val="bullet"/>
      <w:lvlText w:val="•"/>
      <w:lvlJc w:val="left"/>
      <w:pPr>
        <w:ind w:left="2751" w:hanging="246"/>
      </w:pPr>
      <w:rPr>
        <w:rFonts w:hint="default"/>
        <w:lang w:val="id" w:eastAsia="en-US" w:bidi="ar-SA"/>
      </w:rPr>
    </w:lvl>
    <w:lvl w:ilvl="3" w:tplc="3D7C1492">
      <w:numFmt w:val="bullet"/>
      <w:lvlText w:val="•"/>
      <w:lvlJc w:val="left"/>
      <w:pPr>
        <w:ind w:left="3563" w:hanging="246"/>
      </w:pPr>
      <w:rPr>
        <w:rFonts w:hint="default"/>
        <w:lang w:val="id" w:eastAsia="en-US" w:bidi="ar-SA"/>
      </w:rPr>
    </w:lvl>
    <w:lvl w:ilvl="4" w:tplc="6E3A245C">
      <w:numFmt w:val="bullet"/>
      <w:lvlText w:val="•"/>
      <w:lvlJc w:val="left"/>
      <w:pPr>
        <w:ind w:left="4374" w:hanging="246"/>
      </w:pPr>
      <w:rPr>
        <w:rFonts w:hint="default"/>
        <w:lang w:val="id" w:eastAsia="en-US" w:bidi="ar-SA"/>
      </w:rPr>
    </w:lvl>
    <w:lvl w:ilvl="5" w:tplc="1F68317E">
      <w:numFmt w:val="bullet"/>
      <w:lvlText w:val="•"/>
      <w:lvlJc w:val="left"/>
      <w:pPr>
        <w:ind w:left="5186" w:hanging="246"/>
      </w:pPr>
      <w:rPr>
        <w:rFonts w:hint="default"/>
        <w:lang w:val="id" w:eastAsia="en-US" w:bidi="ar-SA"/>
      </w:rPr>
    </w:lvl>
    <w:lvl w:ilvl="6" w:tplc="38E8872E">
      <w:numFmt w:val="bullet"/>
      <w:lvlText w:val="•"/>
      <w:lvlJc w:val="left"/>
      <w:pPr>
        <w:ind w:left="5997" w:hanging="246"/>
      </w:pPr>
      <w:rPr>
        <w:rFonts w:hint="default"/>
        <w:lang w:val="id" w:eastAsia="en-US" w:bidi="ar-SA"/>
      </w:rPr>
    </w:lvl>
    <w:lvl w:ilvl="7" w:tplc="6884FC96">
      <w:numFmt w:val="bullet"/>
      <w:lvlText w:val="•"/>
      <w:lvlJc w:val="left"/>
      <w:pPr>
        <w:ind w:left="6809" w:hanging="246"/>
      </w:pPr>
      <w:rPr>
        <w:rFonts w:hint="default"/>
        <w:lang w:val="id" w:eastAsia="en-US" w:bidi="ar-SA"/>
      </w:rPr>
    </w:lvl>
    <w:lvl w:ilvl="8" w:tplc="C9987E7E">
      <w:numFmt w:val="bullet"/>
      <w:lvlText w:val="•"/>
      <w:lvlJc w:val="left"/>
      <w:pPr>
        <w:ind w:left="7620" w:hanging="24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2BF1"/>
    <w:rsid w:val="000273A8"/>
    <w:rsid w:val="00035AA5"/>
    <w:rsid w:val="00054446"/>
    <w:rsid w:val="00087D69"/>
    <w:rsid w:val="0013511E"/>
    <w:rsid w:val="001A0602"/>
    <w:rsid w:val="001A3650"/>
    <w:rsid w:val="00213E9E"/>
    <w:rsid w:val="00276856"/>
    <w:rsid w:val="002B214A"/>
    <w:rsid w:val="00327BC7"/>
    <w:rsid w:val="00330CF5"/>
    <w:rsid w:val="0037692D"/>
    <w:rsid w:val="00436424"/>
    <w:rsid w:val="004A3691"/>
    <w:rsid w:val="004B34F7"/>
    <w:rsid w:val="004F5D61"/>
    <w:rsid w:val="00514822"/>
    <w:rsid w:val="005266CB"/>
    <w:rsid w:val="0053019D"/>
    <w:rsid w:val="00574A9C"/>
    <w:rsid w:val="005B783B"/>
    <w:rsid w:val="00614E58"/>
    <w:rsid w:val="0063180A"/>
    <w:rsid w:val="00661475"/>
    <w:rsid w:val="00670AE3"/>
    <w:rsid w:val="0067665F"/>
    <w:rsid w:val="006D3C33"/>
    <w:rsid w:val="00734276"/>
    <w:rsid w:val="007417A7"/>
    <w:rsid w:val="00750925"/>
    <w:rsid w:val="00753431"/>
    <w:rsid w:val="007B6510"/>
    <w:rsid w:val="00835CBD"/>
    <w:rsid w:val="008627E4"/>
    <w:rsid w:val="008B7236"/>
    <w:rsid w:val="008C163C"/>
    <w:rsid w:val="008D4ED2"/>
    <w:rsid w:val="008E72EC"/>
    <w:rsid w:val="009305C7"/>
    <w:rsid w:val="009534C2"/>
    <w:rsid w:val="00953686"/>
    <w:rsid w:val="00986969"/>
    <w:rsid w:val="00995D52"/>
    <w:rsid w:val="009A750D"/>
    <w:rsid w:val="00A25134"/>
    <w:rsid w:val="00A8197B"/>
    <w:rsid w:val="00AA0D59"/>
    <w:rsid w:val="00AC4A40"/>
    <w:rsid w:val="00AE2C24"/>
    <w:rsid w:val="00B025EE"/>
    <w:rsid w:val="00B11CC0"/>
    <w:rsid w:val="00B5660A"/>
    <w:rsid w:val="00B66C18"/>
    <w:rsid w:val="00BC6A3A"/>
    <w:rsid w:val="00C2553E"/>
    <w:rsid w:val="00C94A05"/>
    <w:rsid w:val="00CA0576"/>
    <w:rsid w:val="00CA75D3"/>
    <w:rsid w:val="00CE3EB4"/>
    <w:rsid w:val="00D13F20"/>
    <w:rsid w:val="00D46073"/>
    <w:rsid w:val="00D62E3A"/>
    <w:rsid w:val="00DE2BF1"/>
    <w:rsid w:val="00E13EB1"/>
    <w:rsid w:val="00E37A22"/>
    <w:rsid w:val="00E60495"/>
    <w:rsid w:val="00E83672"/>
    <w:rsid w:val="00EA69F5"/>
    <w:rsid w:val="00FA7964"/>
    <w:rsid w:val="00FC40AD"/>
    <w:rsid w:val="00FD2EB0"/>
    <w:rsid w:val="00FF211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5D5B4-12F9-453F-88D3-AA05211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00" w:righ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6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B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AE17-D6B9-40E2-A1EE-BF186BF4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HUKUM</cp:lastModifiedBy>
  <cp:revision>65</cp:revision>
  <dcterms:created xsi:type="dcterms:W3CDTF">2020-12-29T02:39:00Z</dcterms:created>
  <dcterms:modified xsi:type="dcterms:W3CDTF">2023-11-13T01:55:00Z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